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13A73" w14:textId="6CEBAE29" w:rsidR="00993E40" w:rsidRDefault="00993E40" w:rsidP="00993E40">
      <w:pPr>
        <w:pStyle w:val="s3"/>
        <w:spacing w:before="0" w:beforeAutospacing="0" w:after="0" w:afterAutospacing="0"/>
        <w:jc w:val="right"/>
        <w:rPr>
          <w:rStyle w:val="bumpedfont15"/>
          <w:rFonts w:eastAsia="Calibri"/>
          <w:bdr w:val="nil"/>
          <w:lang w:val="en-US"/>
        </w:rPr>
      </w:pPr>
      <w:r>
        <w:rPr>
          <w:noProof/>
        </w:rPr>
        <w:drawing>
          <wp:inline distT="0" distB="0" distL="0" distR="0" wp14:anchorId="28855BD9" wp14:editId="1F215E8A">
            <wp:extent cx="1595120" cy="621383"/>
            <wp:effectExtent l="0" t="0" r="5080" b="762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621383"/>
                    </a:xfrm>
                    <a:prstGeom prst="rect">
                      <a:avLst/>
                    </a:prstGeom>
                    <a:noFill/>
                    <a:ln>
                      <a:noFill/>
                    </a:ln>
                  </pic:spPr>
                </pic:pic>
              </a:graphicData>
            </a:graphic>
          </wp:inline>
        </w:drawing>
      </w:r>
    </w:p>
    <w:p w14:paraId="18C2AE45" w14:textId="77777777" w:rsidR="00993E40" w:rsidRDefault="00993E40" w:rsidP="007A302D">
      <w:pPr>
        <w:pStyle w:val="s3"/>
        <w:spacing w:before="0" w:beforeAutospacing="0" w:after="0" w:afterAutospacing="0"/>
        <w:rPr>
          <w:rStyle w:val="bumpedfont15"/>
          <w:rFonts w:eastAsia="Calibri"/>
          <w:bdr w:val="nil"/>
          <w:lang w:val="en-US"/>
        </w:rPr>
      </w:pPr>
    </w:p>
    <w:p w14:paraId="5AAECD48" w14:textId="77777777" w:rsidR="00993E40" w:rsidRDefault="00993E40" w:rsidP="007A302D">
      <w:pPr>
        <w:pStyle w:val="s3"/>
        <w:spacing w:before="0" w:beforeAutospacing="0" w:after="0" w:afterAutospacing="0"/>
        <w:rPr>
          <w:rStyle w:val="bumpedfont15"/>
          <w:rFonts w:eastAsia="Calibri"/>
          <w:bdr w:val="nil"/>
          <w:lang w:val="en-US"/>
        </w:rPr>
      </w:pPr>
    </w:p>
    <w:p w14:paraId="48456657" w14:textId="7FA43C6B" w:rsidR="007A302D" w:rsidRPr="00C21ED9" w:rsidRDefault="00C21ED9" w:rsidP="007A302D">
      <w:pPr>
        <w:pStyle w:val="s3"/>
        <w:spacing w:before="0" w:beforeAutospacing="0" w:after="0" w:afterAutospacing="0"/>
        <w:rPr>
          <w:lang w:val="en-US"/>
        </w:rPr>
      </w:pPr>
      <w:r>
        <w:rPr>
          <w:rStyle w:val="bumpedfont15"/>
          <w:rFonts w:eastAsia="Calibri"/>
          <w:bdr w:val="nil"/>
          <w:lang w:val="en-US"/>
        </w:rPr>
        <w:t>For   </w:t>
      </w:r>
      <w:proofErr w:type="spellStart"/>
      <w:r>
        <w:rPr>
          <w:rStyle w:val="bumpedfont15"/>
          <w:rFonts w:eastAsia="Calibri"/>
          <w:bdr w:val="nil"/>
          <w:lang w:val="en-US"/>
        </w:rPr>
        <w:t>programme</w:t>
      </w:r>
      <w:proofErr w:type="spellEnd"/>
      <w:r>
        <w:rPr>
          <w:rStyle w:val="bumpedfont15"/>
          <w:rFonts w:eastAsia="Calibri"/>
          <w:bdr w:val="nil"/>
          <w:lang w:val="en-US"/>
        </w:rPr>
        <w:t xml:space="preserve"> advisors</w:t>
      </w:r>
    </w:p>
    <w:p w14:paraId="2973F7E4" w14:textId="77777777" w:rsidR="007A302D" w:rsidRPr="00C21ED9" w:rsidRDefault="00C21ED9" w:rsidP="007A302D">
      <w:pPr>
        <w:pStyle w:val="s3"/>
        <w:spacing w:before="0" w:beforeAutospacing="0" w:after="0" w:afterAutospacing="0"/>
        <w:rPr>
          <w:lang w:val="en-US"/>
        </w:rPr>
      </w:pPr>
      <w:r w:rsidRPr="00C21ED9">
        <w:rPr>
          <w:lang w:val="en-US"/>
        </w:rPr>
        <w:t> </w:t>
      </w:r>
    </w:p>
    <w:p w14:paraId="60F9A8F6" w14:textId="77777777" w:rsidR="007A302D" w:rsidRPr="00C21ED9" w:rsidRDefault="00C21ED9" w:rsidP="007A302D">
      <w:pPr>
        <w:pStyle w:val="s3"/>
        <w:spacing w:before="0" w:beforeAutospacing="0" w:after="0" w:afterAutospacing="0"/>
        <w:rPr>
          <w:lang w:val="en-US"/>
        </w:rPr>
      </w:pPr>
      <w:r>
        <w:rPr>
          <w:rStyle w:val="bumpedfont15"/>
          <w:rFonts w:eastAsia="Calibri"/>
          <w:b/>
          <w:bCs/>
          <w:i/>
          <w:iCs/>
          <w:bdr w:val="nil"/>
          <w:lang w:val="en-US"/>
        </w:rPr>
        <w:t>Ten great tips for following up on participants at work practice</w:t>
      </w:r>
      <w:r>
        <w:rPr>
          <w:rStyle w:val="bumpedfont15"/>
          <w:rFonts w:eastAsia="Calibri"/>
          <w:i/>
          <w:iCs/>
          <w:bdr w:val="nil"/>
          <w:lang w:val="en-US"/>
        </w:rPr>
        <w:t> </w:t>
      </w:r>
    </w:p>
    <w:p w14:paraId="64D3DBFA" w14:textId="77777777" w:rsidR="007A302D" w:rsidRPr="00C21ED9" w:rsidRDefault="00C21ED9" w:rsidP="007A302D">
      <w:pPr>
        <w:pStyle w:val="s3"/>
        <w:spacing w:before="0" w:beforeAutospacing="0" w:after="0" w:afterAutospacing="0"/>
        <w:rPr>
          <w:lang w:val="en-US"/>
        </w:rPr>
      </w:pPr>
      <w:r w:rsidRPr="00C21ED9">
        <w:rPr>
          <w:lang w:val="en-US"/>
        </w:rPr>
        <w:t> </w:t>
      </w:r>
    </w:p>
    <w:p w14:paraId="2EAAF444" w14:textId="77777777" w:rsidR="007A302D" w:rsidRPr="00C21ED9" w:rsidRDefault="00C21ED9" w:rsidP="00C21ED9">
      <w:pPr>
        <w:pStyle w:val="Listenabsatz"/>
        <w:numPr>
          <w:ilvl w:val="0"/>
          <w:numId w:val="2"/>
        </w:numPr>
        <w:rPr>
          <w:rStyle w:val="s6"/>
          <w:rFonts w:eastAsia="Calibri"/>
          <w:b/>
          <w:bCs/>
          <w:bdr w:val="nil"/>
          <w:lang w:val="en-US"/>
        </w:rPr>
      </w:pPr>
      <w:r w:rsidRPr="00C21ED9">
        <w:rPr>
          <w:rStyle w:val="s6"/>
          <w:rFonts w:eastAsia="Calibri"/>
          <w:b/>
          <w:bCs/>
          <w:bdr w:val="nil"/>
          <w:lang w:val="en-US"/>
        </w:rPr>
        <w:t xml:space="preserve">Participation in </w:t>
      </w:r>
      <w:proofErr w:type="spellStart"/>
      <w:r w:rsidRPr="00C21ED9">
        <w:rPr>
          <w:rStyle w:val="s6"/>
          <w:rFonts w:eastAsia="Calibri"/>
          <w:b/>
          <w:bCs/>
          <w:bdr w:val="nil"/>
          <w:lang w:val="en-US"/>
        </w:rPr>
        <w:t>Hurtigspor</w:t>
      </w:r>
      <w:proofErr w:type="spellEnd"/>
      <w:r w:rsidRPr="00C21ED9">
        <w:rPr>
          <w:rStyle w:val="s6"/>
          <w:rFonts w:eastAsia="Calibri"/>
          <w:b/>
          <w:bCs/>
          <w:bdr w:val="nil"/>
          <w:lang w:val="en-US"/>
        </w:rPr>
        <w:t xml:space="preserve"> (Fast-Track to Working Life programme)</w:t>
      </w:r>
    </w:p>
    <w:p w14:paraId="6F69A480" w14:textId="77777777" w:rsidR="00C21ED9" w:rsidRPr="00C21ED9" w:rsidRDefault="00C21ED9" w:rsidP="00C21ED9">
      <w:pPr>
        <w:pStyle w:val="Listenabsatz"/>
        <w:rPr>
          <w:rFonts w:eastAsia="Times New Roman"/>
          <w:lang w:val="en-US"/>
        </w:rPr>
      </w:pPr>
    </w:p>
    <w:p w14:paraId="42D8AD7F" w14:textId="77777777" w:rsidR="007A302D" w:rsidRPr="00C21ED9" w:rsidRDefault="00C21ED9" w:rsidP="007A302D">
      <w:pPr>
        <w:pStyle w:val="s9"/>
        <w:spacing w:before="0" w:beforeAutospacing="0" w:after="0" w:afterAutospacing="0"/>
        <w:ind w:left="270"/>
        <w:rPr>
          <w:lang w:val="en-US"/>
        </w:rPr>
      </w:pPr>
      <w:r>
        <w:rPr>
          <w:rStyle w:val="bumpedfont15"/>
          <w:rFonts w:eastAsia="Calibri"/>
          <w:bdr w:val="nil"/>
          <w:lang w:val="en-US"/>
        </w:rPr>
        <w:t>Accepting your spot in the Fast-Track to a Trade Programme at Oslo VO Rosenhof is a binding agreement. The purpose of this trade course is to shorten the path to paid employment. The coarse is intensive and focused on one objective; to provide a thorough introduction into a trade and the working culture for that trade. The participant will come to work practice three days a week and take classes at school two days a week to learn Norwegian for working life. </w:t>
      </w:r>
    </w:p>
    <w:p w14:paraId="0D84C9AA" w14:textId="77777777" w:rsidR="00C21ED9" w:rsidRDefault="00C21ED9" w:rsidP="00C21ED9">
      <w:pPr>
        <w:pStyle w:val="s9"/>
        <w:spacing w:before="0" w:beforeAutospacing="0" w:after="0" w:afterAutospacing="0"/>
        <w:ind w:left="270"/>
        <w:rPr>
          <w:lang w:val="en-US"/>
        </w:rPr>
      </w:pPr>
      <w:r w:rsidRPr="00C21ED9">
        <w:rPr>
          <w:lang w:val="en-US"/>
        </w:rPr>
        <w:t> </w:t>
      </w:r>
    </w:p>
    <w:p w14:paraId="3A394125" w14:textId="77777777" w:rsidR="007A302D" w:rsidRPr="00C21ED9" w:rsidRDefault="00C21ED9" w:rsidP="00C21ED9">
      <w:pPr>
        <w:pStyle w:val="s9"/>
        <w:spacing w:before="0" w:beforeAutospacing="0" w:after="0" w:afterAutospacing="0"/>
        <w:ind w:left="270"/>
        <w:rPr>
          <w:rStyle w:val="s6"/>
          <w:lang w:val="en-US"/>
        </w:rPr>
      </w:pPr>
      <w:r w:rsidRPr="00C21ED9">
        <w:rPr>
          <w:rStyle w:val="s6"/>
          <w:rFonts w:eastAsia="Calibri"/>
          <w:b/>
          <w:bdr w:val="nil"/>
          <w:lang w:val="en-US"/>
        </w:rPr>
        <w:t>2. </w:t>
      </w:r>
      <w:r w:rsidRPr="00C21ED9">
        <w:rPr>
          <w:rStyle w:val="s6"/>
          <w:rFonts w:eastAsia="Calibri"/>
          <w:b/>
          <w:bCs/>
          <w:bdr w:val="nil"/>
          <w:lang w:val="en-US"/>
        </w:rPr>
        <w:t>Work experience practice </w:t>
      </w:r>
    </w:p>
    <w:p w14:paraId="4184FFBC" w14:textId="77777777" w:rsidR="00C21ED9" w:rsidRPr="00C21ED9" w:rsidRDefault="00C21ED9" w:rsidP="007A302D">
      <w:pPr>
        <w:rPr>
          <w:rFonts w:eastAsia="Times New Roman"/>
          <w:lang w:val="en-US"/>
        </w:rPr>
      </w:pPr>
    </w:p>
    <w:p w14:paraId="26539A3A" w14:textId="77777777" w:rsidR="007A302D" w:rsidRPr="00C21ED9" w:rsidRDefault="00C21ED9" w:rsidP="007A302D">
      <w:pPr>
        <w:pStyle w:val="s9"/>
        <w:spacing w:before="0" w:beforeAutospacing="0" w:after="0" w:afterAutospacing="0"/>
        <w:ind w:left="270"/>
        <w:rPr>
          <w:lang w:val="en-US"/>
        </w:rPr>
      </w:pPr>
      <w:r>
        <w:rPr>
          <w:rStyle w:val="bumpedfont15"/>
          <w:rFonts w:eastAsia="Calibri"/>
          <w:bdr w:val="nil"/>
          <w:lang w:val="en-US"/>
        </w:rPr>
        <w:t>Find a place for the participant to start work experience practice as quickly as possible so he or she knows where he/she will be going to work. The traineeship contract must be signed before work practice starts. </w:t>
      </w:r>
    </w:p>
    <w:p w14:paraId="70506F1F" w14:textId="77777777" w:rsidR="007A302D" w:rsidRPr="00C21ED9" w:rsidRDefault="00C21ED9" w:rsidP="007A302D">
      <w:pPr>
        <w:pStyle w:val="s9"/>
        <w:spacing w:before="0" w:beforeAutospacing="0" w:after="0" w:afterAutospacing="0"/>
        <w:ind w:left="270"/>
        <w:rPr>
          <w:lang w:val="en-US"/>
        </w:rPr>
      </w:pPr>
      <w:r>
        <w:rPr>
          <w:rFonts w:eastAsia="Calibri"/>
          <w:bdr w:val="nil"/>
          <w:lang w:val="en-US"/>
        </w:rPr>
        <w:t>The workers need to actively train the participant in the knowledge and skills needed to be able to carry out the work assignments and enjoy working in this trade.</w:t>
      </w:r>
    </w:p>
    <w:p w14:paraId="58C3E01C"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6D798915" w14:textId="77777777" w:rsidR="007A302D" w:rsidRPr="00C21ED9" w:rsidRDefault="00C21ED9" w:rsidP="00C21ED9">
      <w:pPr>
        <w:pStyle w:val="s9"/>
        <w:spacing w:before="0" w:beforeAutospacing="0" w:after="0" w:afterAutospacing="0"/>
        <w:ind w:left="270"/>
        <w:rPr>
          <w:lang w:val="en-US"/>
        </w:rPr>
      </w:pPr>
      <w:r w:rsidRPr="00C21ED9">
        <w:rPr>
          <w:rFonts w:eastAsia="Calibri"/>
          <w:b/>
          <w:bdr w:val="nil"/>
          <w:lang w:val="en-US"/>
        </w:rPr>
        <w:t>3. Providing guidance to the participant</w:t>
      </w:r>
    </w:p>
    <w:p w14:paraId="6A8CCE95" w14:textId="77777777" w:rsidR="00C21ED9" w:rsidRPr="00C21ED9" w:rsidRDefault="00C21ED9" w:rsidP="007A302D">
      <w:pPr>
        <w:pStyle w:val="s9"/>
        <w:spacing w:before="0" w:beforeAutospacing="0" w:after="0" w:afterAutospacing="0"/>
        <w:ind w:left="270"/>
        <w:rPr>
          <w:b/>
          <w:lang w:val="en-US"/>
        </w:rPr>
      </w:pPr>
    </w:p>
    <w:p w14:paraId="36DE0FF5" w14:textId="77777777" w:rsidR="007A302D" w:rsidRPr="00C21ED9" w:rsidRDefault="00C21ED9" w:rsidP="007A302D">
      <w:pPr>
        <w:pStyle w:val="s9"/>
        <w:spacing w:before="0" w:beforeAutospacing="0" w:after="0" w:afterAutospacing="0"/>
        <w:ind w:left="270"/>
        <w:rPr>
          <w:lang w:val="en-US"/>
        </w:rPr>
      </w:pPr>
      <w:r>
        <w:rPr>
          <w:rFonts w:eastAsia="Calibri"/>
          <w:bdr w:val="nil"/>
          <w:lang w:val="en-US"/>
        </w:rPr>
        <w:t>Read and understand the course documents and objectives. Consider the user's point of view during your conversations about participating in the Fast-Track programme. Provide information about what you and the participant are obligated to cooperate on throughout the course. The participant will benefit very much from the course if he or she attends every day. Compelling reasons are required for ending this binding agreement with a participant. </w:t>
      </w:r>
    </w:p>
    <w:p w14:paraId="0016FE14"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0D1DF11A" w14:textId="77777777" w:rsidR="007A302D" w:rsidRDefault="00C21ED9" w:rsidP="00C21ED9">
      <w:pPr>
        <w:pStyle w:val="s9"/>
        <w:spacing w:before="0" w:beforeAutospacing="0" w:after="0" w:afterAutospacing="0"/>
        <w:ind w:left="270"/>
        <w:rPr>
          <w:rFonts w:eastAsia="Calibri"/>
          <w:b/>
          <w:bdr w:val="nil"/>
          <w:lang w:val="en-US"/>
        </w:rPr>
      </w:pPr>
      <w:r w:rsidRPr="00C21ED9">
        <w:rPr>
          <w:rFonts w:eastAsia="Calibri"/>
          <w:b/>
          <w:bdr w:val="nil"/>
          <w:lang w:val="en-US"/>
        </w:rPr>
        <w:t>4. Show interest</w:t>
      </w:r>
    </w:p>
    <w:p w14:paraId="50B72FE3" w14:textId="77777777" w:rsidR="00C21ED9" w:rsidRPr="00C21ED9" w:rsidRDefault="00C21ED9" w:rsidP="00C21ED9">
      <w:pPr>
        <w:pStyle w:val="s9"/>
        <w:spacing w:before="0" w:beforeAutospacing="0" w:after="0" w:afterAutospacing="0"/>
        <w:ind w:left="270"/>
        <w:rPr>
          <w:lang w:val="en-US"/>
        </w:rPr>
      </w:pPr>
    </w:p>
    <w:p w14:paraId="1EB4FCDD" w14:textId="77777777" w:rsidR="007A302D" w:rsidRPr="00C21ED9" w:rsidRDefault="00C21ED9" w:rsidP="007A302D">
      <w:pPr>
        <w:pStyle w:val="s9"/>
        <w:spacing w:before="0" w:beforeAutospacing="0" w:after="0" w:afterAutospacing="0"/>
        <w:ind w:left="270"/>
        <w:rPr>
          <w:lang w:val="en-US"/>
        </w:rPr>
      </w:pPr>
      <w:r>
        <w:rPr>
          <w:rFonts w:eastAsia="Calibri"/>
          <w:bdr w:val="nil"/>
          <w:lang w:val="en-US"/>
        </w:rPr>
        <w:t>Ask the participant how the course is going. Stay updated and get information about progress to make sure the participant's needs are met.</w:t>
      </w:r>
    </w:p>
    <w:p w14:paraId="2055730B"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092B2EC9" w14:textId="77777777" w:rsidR="007A302D" w:rsidRPr="00C21ED9" w:rsidRDefault="00C21ED9" w:rsidP="007A302D">
      <w:pPr>
        <w:pStyle w:val="s9"/>
        <w:spacing w:before="0" w:beforeAutospacing="0" w:after="0" w:afterAutospacing="0"/>
        <w:ind w:left="270"/>
        <w:rPr>
          <w:b/>
          <w:lang w:val="en-US"/>
        </w:rPr>
      </w:pPr>
      <w:r w:rsidRPr="00C21ED9">
        <w:rPr>
          <w:rFonts w:eastAsia="Calibri"/>
          <w:b/>
          <w:bdr w:val="nil"/>
          <w:lang w:val="en-US"/>
        </w:rPr>
        <w:t> 5. </w:t>
      </w:r>
      <w:r w:rsidRPr="00C21ED9">
        <w:rPr>
          <w:rFonts w:eastAsia="Calibri"/>
          <w:b/>
          <w:bCs/>
          <w:bdr w:val="nil"/>
          <w:lang w:val="en-US"/>
        </w:rPr>
        <w:t>Visiting the work experience practice </w:t>
      </w:r>
    </w:p>
    <w:p w14:paraId="58AE9AED" w14:textId="77777777" w:rsidR="00C21ED9" w:rsidRDefault="00C21ED9" w:rsidP="007A302D">
      <w:pPr>
        <w:pStyle w:val="s9"/>
        <w:spacing w:before="0" w:beforeAutospacing="0" w:after="0" w:afterAutospacing="0"/>
        <w:ind w:left="270"/>
        <w:rPr>
          <w:rStyle w:val="bumpedfont15"/>
          <w:rFonts w:eastAsia="Calibri"/>
          <w:bdr w:val="nil"/>
          <w:lang w:val="en-US"/>
        </w:rPr>
      </w:pPr>
    </w:p>
    <w:p w14:paraId="3D7A61FF" w14:textId="77777777" w:rsidR="007A302D" w:rsidRPr="00C21ED9" w:rsidRDefault="00C21ED9" w:rsidP="007A302D">
      <w:pPr>
        <w:pStyle w:val="s9"/>
        <w:spacing w:before="0" w:beforeAutospacing="0" w:after="0" w:afterAutospacing="0"/>
        <w:ind w:left="270"/>
        <w:rPr>
          <w:lang w:val="en-US"/>
        </w:rPr>
      </w:pPr>
      <w:r>
        <w:rPr>
          <w:rStyle w:val="bumpedfont15"/>
          <w:rFonts w:eastAsia="Calibri"/>
          <w:bdr w:val="nil"/>
          <w:lang w:val="en-US"/>
        </w:rPr>
        <w:t>Set up meeting dates for follow-up conversations at the workplace with the teacher and the employer. </w:t>
      </w:r>
    </w:p>
    <w:p w14:paraId="1B0E3CB2"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0C3B2FF7" w14:textId="77777777" w:rsidR="00C21ED9" w:rsidRDefault="00C21ED9" w:rsidP="007A302D">
      <w:pPr>
        <w:pStyle w:val="s9"/>
        <w:spacing w:before="0" w:beforeAutospacing="0" w:after="0" w:afterAutospacing="0"/>
        <w:ind w:left="270"/>
        <w:rPr>
          <w:rStyle w:val="bumpedfont15"/>
          <w:rFonts w:eastAsia="Calibri"/>
          <w:b/>
          <w:bdr w:val="nil"/>
          <w:lang w:val="en-US"/>
        </w:rPr>
      </w:pPr>
      <w:r w:rsidRPr="00C21ED9">
        <w:rPr>
          <w:rStyle w:val="bumpedfont15"/>
          <w:rFonts w:eastAsia="Calibri"/>
          <w:b/>
          <w:bdr w:val="nil"/>
          <w:lang w:val="en-US"/>
        </w:rPr>
        <w:t>6. Guidance along the way</w:t>
      </w:r>
    </w:p>
    <w:p w14:paraId="55ABCC27" w14:textId="77777777" w:rsidR="007A302D" w:rsidRPr="00C21ED9" w:rsidRDefault="00C21ED9" w:rsidP="007A302D">
      <w:pPr>
        <w:pStyle w:val="s9"/>
        <w:spacing w:before="0" w:beforeAutospacing="0" w:after="0" w:afterAutospacing="0"/>
        <w:ind w:left="270"/>
        <w:rPr>
          <w:b/>
          <w:lang w:val="en-US"/>
        </w:rPr>
      </w:pPr>
      <w:r w:rsidRPr="00C21ED9">
        <w:rPr>
          <w:rStyle w:val="bumpedfont15"/>
          <w:rFonts w:eastAsia="Calibri"/>
          <w:b/>
          <w:bdr w:val="nil"/>
          <w:lang w:val="en-US"/>
        </w:rPr>
        <w:t> </w:t>
      </w:r>
    </w:p>
    <w:p w14:paraId="3AC3E190" w14:textId="77777777" w:rsidR="007A302D" w:rsidRPr="00C21ED9" w:rsidRDefault="00C21ED9" w:rsidP="007A302D">
      <w:pPr>
        <w:pStyle w:val="s9"/>
        <w:spacing w:before="0" w:beforeAutospacing="0" w:after="0" w:afterAutospacing="0"/>
        <w:ind w:left="270"/>
        <w:rPr>
          <w:lang w:val="en-US"/>
        </w:rPr>
      </w:pPr>
      <w:r>
        <w:rPr>
          <w:rStyle w:val="bumpedfont15"/>
          <w:rFonts w:eastAsia="Calibri"/>
          <w:bdr w:val="nil"/>
          <w:lang w:val="en-US"/>
        </w:rPr>
        <w:lastRenderedPageBreak/>
        <w:t>Encourage the employer to have a low threshold for notifying you if he or she needs help. What needs changing? Does the participant need additional follow-up? Do you need an interpreter? What is missing to make the participant employable?  </w:t>
      </w:r>
    </w:p>
    <w:p w14:paraId="07B132A6" w14:textId="77777777" w:rsidR="007A302D" w:rsidRPr="00C21ED9" w:rsidRDefault="00C21ED9" w:rsidP="007A302D">
      <w:pPr>
        <w:pStyle w:val="s9"/>
        <w:spacing w:before="0" w:beforeAutospacing="0" w:after="0" w:afterAutospacing="0"/>
        <w:ind w:left="270"/>
        <w:rPr>
          <w:lang w:val="en-US"/>
        </w:rPr>
      </w:pPr>
      <w:r w:rsidRPr="00C21ED9">
        <w:rPr>
          <w:lang w:val="en-US"/>
        </w:rPr>
        <w:t> </w:t>
      </w:r>
    </w:p>
    <w:p w14:paraId="33F0BBE9"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35659690" w14:textId="77777777" w:rsidR="00C21ED9" w:rsidRDefault="00C21ED9" w:rsidP="007A302D">
      <w:pPr>
        <w:pStyle w:val="s9"/>
        <w:spacing w:before="0" w:beforeAutospacing="0" w:after="0" w:afterAutospacing="0"/>
        <w:ind w:left="270"/>
        <w:rPr>
          <w:rStyle w:val="s11"/>
          <w:rFonts w:eastAsia="Calibri"/>
          <w:bdr w:val="nil"/>
          <w:lang w:val="en-US"/>
        </w:rPr>
      </w:pPr>
    </w:p>
    <w:p w14:paraId="154DDFA4" w14:textId="77777777" w:rsidR="00C21ED9" w:rsidRDefault="00C21ED9" w:rsidP="007A302D">
      <w:pPr>
        <w:pStyle w:val="s9"/>
        <w:spacing w:before="0" w:beforeAutospacing="0" w:after="0" w:afterAutospacing="0"/>
        <w:ind w:left="270"/>
        <w:rPr>
          <w:rStyle w:val="s11"/>
          <w:rFonts w:eastAsia="Calibri"/>
          <w:bdr w:val="nil"/>
          <w:lang w:val="en-US"/>
        </w:rPr>
      </w:pPr>
    </w:p>
    <w:p w14:paraId="67895B6F" w14:textId="77777777" w:rsidR="00C21ED9" w:rsidRDefault="00C21ED9" w:rsidP="007A302D">
      <w:pPr>
        <w:pStyle w:val="s9"/>
        <w:spacing w:before="0" w:beforeAutospacing="0" w:after="0" w:afterAutospacing="0"/>
        <w:ind w:left="270"/>
        <w:rPr>
          <w:rStyle w:val="bumpedfont15"/>
        </w:rPr>
      </w:pPr>
      <w:r w:rsidRPr="00C21ED9">
        <w:rPr>
          <w:rStyle w:val="s11"/>
          <w:rFonts w:eastAsia="Calibri"/>
          <w:b/>
          <w:bdr w:val="nil"/>
          <w:lang w:val="en-US"/>
        </w:rPr>
        <w:t>7. Constant follow-up</w:t>
      </w:r>
    </w:p>
    <w:p w14:paraId="1B85AEC2" w14:textId="77777777" w:rsidR="007A302D" w:rsidRPr="00C21ED9" w:rsidRDefault="00C21ED9" w:rsidP="007A302D">
      <w:pPr>
        <w:pStyle w:val="s9"/>
        <w:spacing w:before="0" w:beforeAutospacing="0" w:after="0" w:afterAutospacing="0"/>
        <w:ind w:left="270"/>
        <w:rPr>
          <w:rStyle w:val="bumpedfont15"/>
          <w:rFonts w:eastAsia="Calibri"/>
          <w:bdr w:val="nil"/>
          <w:lang w:val="en-US"/>
        </w:rPr>
      </w:pPr>
      <w:r w:rsidRPr="00C21ED9">
        <w:rPr>
          <w:rStyle w:val="bumpedfont15"/>
        </w:rPr>
        <w:t> </w:t>
      </w:r>
    </w:p>
    <w:p w14:paraId="728DFE7F" w14:textId="77777777" w:rsidR="007A302D" w:rsidRPr="00C21ED9" w:rsidRDefault="00C21ED9" w:rsidP="007A302D">
      <w:pPr>
        <w:pStyle w:val="s9"/>
        <w:spacing w:before="0" w:beforeAutospacing="0" w:after="0" w:afterAutospacing="0"/>
        <w:ind w:left="270"/>
        <w:rPr>
          <w:lang w:val="en-US"/>
        </w:rPr>
      </w:pPr>
      <w:r>
        <w:rPr>
          <w:rStyle w:val="bumpedfont15"/>
          <w:rFonts w:eastAsia="Calibri"/>
          <w:bdr w:val="nil"/>
          <w:lang w:val="en-US"/>
        </w:rPr>
        <w:t>The fast-track model requires close monitoring if we are to succeed. Have a low threshold for contacting the teacher and the employer if a problem should occur, and before a problem can get worse. We want to be available for one another and thus cooperate on training and follow-up of the participant.</w:t>
      </w:r>
    </w:p>
    <w:p w14:paraId="4C694CEA"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7EB893BB" w14:textId="77777777" w:rsidR="00C21ED9" w:rsidRDefault="00C21ED9" w:rsidP="007A302D">
      <w:pPr>
        <w:pStyle w:val="s9"/>
        <w:spacing w:before="0" w:beforeAutospacing="0" w:after="0" w:afterAutospacing="0"/>
        <w:ind w:left="270"/>
        <w:rPr>
          <w:rStyle w:val="bumpedfont20"/>
          <w:rFonts w:eastAsia="Calibri"/>
          <w:bdr w:val="nil"/>
          <w:lang w:val="en-US"/>
        </w:rPr>
      </w:pPr>
      <w:r w:rsidRPr="00C21ED9">
        <w:rPr>
          <w:rStyle w:val="bumpedfont20"/>
          <w:rFonts w:eastAsia="Calibri"/>
          <w:b/>
          <w:bdr w:val="nil"/>
          <w:lang w:val="en-US"/>
        </w:rPr>
        <w:t>8. Be available</w:t>
      </w:r>
    </w:p>
    <w:p w14:paraId="0A086E43" w14:textId="77777777" w:rsidR="007A302D" w:rsidRPr="00C21ED9" w:rsidRDefault="00C21ED9" w:rsidP="007A302D">
      <w:pPr>
        <w:pStyle w:val="s9"/>
        <w:spacing w:before="0" w:beforeAutospacing="0" w:after="0" w:afterAutospacing="0"/>
        <w:ind w:left="270"/>
        <w:rPr>
          <w:rStyle w:val="bumpedfont20"/>
          <w:rFonts w:eastAsia="Calibri"/>
          <w:bdr w:val="nil"/>
          <w:lang w:val="en-US"/>
        </w:rPr>
      </w:pPr>
      <w:r w:rsidRPr="00C21ED9">
        <w:rPr>
          <w:rStyle w:val="bumpedfont20"/>
          <w:rFonts w:eastAsia="Calibri"/>
          <w:bdr w:val="nil"/>
          <w:lang w:val="en-US"/>
        </w:rPr>
        <w:t> </w:t>
      </w:r>
    </w:p>
    <w:p w14:paraId="007AC79A" w14:textId="77777777" w:rsidR="007A302D" w:rsidRPr="00C21ED9" w:rsidRDefault="00C21ED9" w:rsidP="007A302D">
      <w:pPr>
        <w:pStyle w:val="s9"/>
        <w:spacing w:before="0" w:beforeAutospacing="0" w:after="0" w:afterAutospacing="0"/>
        <w:ind w:left="270"/>
        <w:rPr>
          <w:lang w:val="en-US"/>
        </w:rPr>
      </w:pPr>
      <w:r>
        <w:rPr>
          <w:rStyle w:val="bumpedfont20"/>
          <w:rFonts w:eastAsia="Calibri"/>
          <w:bdr w:val="nil"/>
          <w:lang w:val="en-US"/>
        </w:rPr>
        <w:t>If you are on vacation or gone for other reasons, please leave your cell phone number with a colleague who can show up on short notice. </w:t>
      </w:r>
    </w:p>
    <w:p w14:paraId="01480876" w14:textId="77777777" w:rsidR="007A302D" w:rsidRPr="00C21ED9" w:rsidRDefault="00C21ED9" w:rsidP="007A302D">
      <w:pPr>
        <w:pStyle w:val="s9"/>
        <w:spacing w:before="0" w:beforeAutospacing="0" w:after="0" w:afterAutospacing="0"/>
        <w:ind w:left="270"/>
        <w:rPr>
          <w:lang w:val="en-US"/>
        </w:rPr>
      </w:pPr>
      <w:r w:rsidRPr="00C21ED9">
        <w:rPr>
          <w:lang w:val="en-US"/>
        </w:rPr>
        <w:t> </w:t>
      </w:r>
    </w:p>
    <w:p w14:paraId="43793C1C" w14:textId="77777777" w:rsidR="007A302D" w:rsidRPr="00C21ED9" w:rsidRDefault="00C21ED9" w:rsidP="007A302D">
      <w:pPr>
        <w:pStyle w:val="s9"/>
        <w:spacing w:before="0" w:beforeAutospacing="0" w:after="0" w:afterAutospacing="0"/>
        <w:ind w:left="270"/>
        <w:rPr>
          <w:lang w:val="en-US"/>
        </w:rPr>
      </w:pPr>
      <w:r w:rsidRPr="00C21ED9">
        <w:rPr>
          <w:lang w:val="en-US"/>
        </w:rPr>
        <w:t> </w:t>
      </w:r>
    </w:p>
    <w:p w14:paraId="1D03C7B7" w14:textId="77777777" w:rsidR="007A302D" w:rsidRDefault="00C21ED9" w:rsidP="007A302D">
      <w:pPr>
        <w:pStyle w:val="s9"/>
        <w:spacing w:before="0" w:beforeAutospacing="0" w:after="0" w:afterAutospacing="0"/>
        <w:ind w:left="270"/>
        <w:rPr>
          <w:rStyle w:val="bumpedfont15"/>
          <w:rFonts w:eastAsia="Calibri"/>
          <w:b/>
          <w:bCs/>
          <w:bdr w:val="nil"/>
          <w:lang w:val="en-US"/>
        </w:rPr>
      </w:pPr>
      <w:r>
        <w:rPr>
          <w:rStyle w:val="bumpedfont15"/>
          <w:rFonts w:eastAsia="Calibri"/>
          <w:b/>
          <w:bCs/>
          <w:bdr w:val="nil"/>
          <w:lang w:val="en-US"/>
        </w:rPr>
        <w:t>9. Paid work</w:t>
      </w:r>
    </w:p>
    <w:p w14:paraId="351171ED" w14:textId="77777777" w:rsidR="00C21ED9" w:rsidRPr="00C21ED9" w:rsidRDefault="00C21ED9" w:rsidP="007A302D">
      <w:pPr>
        <w:pStyle w:val="s9"/>
        <w:spacing w:before="0" w:beforeAutospacing="0" w:after="0" w:afterAutospacing="0"/>
        <w:ind w:left="270"/>
        <w:rPr>
          <w:lang w:val="en-US"/>
        </w:rPr>
      </w:pPr>
    </w:p>
    <w:p w14:paraId="794C5EA5" w14:textId="77777777" w:rsidR="007A302D" w:rsidRPr="00C21ED9" w:rsidRDefault="00C21ED9" w:rsidP="00C21ED9">
      <w:pPr>
        <w:ind w:left="270"/>
        <w:rPr>
          <w:rFonts w:eastAsia="Times New Roman"/>
          <w:lang w:val="en-US"/>
        </w:rPr>
      </w:pPr>
      <w:r>
        <w:rPr>
          <w:rStyle w:val="bumpedfont15"/>
          <w:rFonts w:eastAsia="Calibri"/>
          <w:bdr w:val="nil"/>
          <w:lang w:val="en-US"/>
        </w:rPr>
        <w:t>Our final objective is to find gainful employment for the participant. If the participant fails to get a contract after the work practice ends, you need to talk with the employer and the participant to find an alternative path and activities suited to his or her education programme and occupational skills. </w:t>
      </w:r>
    </w:p>
    <w:p w14:paraId="01D7E013" w14:textId="77777777" w:rsidR="00C21ED9" w:rsidRDefault="00C21ED9" w:rsidP="00C21ED9">
      <w:pPr>
        <w:ind w:left="270"/>
        <w:rPr>
          <w:rFonts w:eastAsia="Times New Roman"/>
          <w:lang w:val="en-US"/>
        </w:rPr>
      </w:pPr>
    </w:p>
    <w:p w14:paraId="51BBDD64" w14:textId="77777777" w:rsidR="007A302D" w:rsidRPr="00C21ED9" w:rsidRDefault="00C21ED9" w:rsidP="00C21ED9">
      <w:pPr>
        <w:ind w:left="270"/>
        <w:rPr>
          <w:rFonts w:eastAsia="Times New Roman"/>
          <w:lang w:val="en-US"/>
        </w:rPr>
      </w:pPr>
      <w:r>
        <w:rPr>
          <w:rFonts w:eastAsia="Calibri"/>
          <w:bdr w:val="nil"/>
          <w:lang w:val="en-US"/>
        </w:rPr>
        <w:t>Make a plan for individualised follow-up and find out what skills are still needed. Do this together with the participant. Everyone needs a coherent and comprehensive path to follow into working life. </w:t>
      </w:r>
    </w:p>
    <w:p w14:paraId="2F2930C7" w14:textId="77777777" w:rsidR="007A302D" w:rsidRPr="00C21ED9" w:rsidRDefault="00C21ED9" w:rsidP="007A302D">
      <w:pPr>
        <w:pStyle w:val="s9"/>
        <w:spacing w:before="0" w:beforeAutospacing="0" w:after="0" w:afterAutospacing="0"/>
        <w:ind w:left="270"/>
        <w:rPr>
          <w:lang w:val="en-US"/>
        </w:rPr>
      </w:pPr>
      <w:r w:rsidRPr="00C21ED9">
        <w:rPr>
          <w:lang w:val="en-US"/>
        </w:rPr>
        <w:br/>
      </w:r>
    </w:p>
    <w:p w14:paraId="5A411EE7" w14:textId="77777777" w:rsidR="007A302D" w:rsidRDefault="00C21ED9" w:rsidP="007A302D">
      <w:pPr>
        <w:pStyle w:val="s9"/>
        <w:spacing w:before="0" w:beforeAutospacing="0" w:after="0" w:afterAutospacing="0"/>
        <w:ind w:left="270"/>
        <w:rPr>
          <w:rFonts w:eastAsia="Calibri"/>
          <w:b/>
          <w:bdr w:val="nil"/>
          <w:lang w:val="en-US"/>
        </w:rPr>
      </w:pPr>
      <w:r w:rsidRPr="00C21ED9">
        <w:rPr>
          <w:rFonts w:eastAsia="Calibri"/>
          <w:b/>
          <w:bdr w:val="nil"/>
          <w:lang w:val="en-US"/>
        </w:rPr>
        <w:t>10. The Road Ahead</w:t>
      </w:r>
    </w:p>
    <w:p w14:paraId="0F4B713E" w14:textId="77777777" w:rsidR="00C21ED9" w:rsidRPr="00C21ED9" w:rsidRDefault="00C21ED9" w:rsidP="007A302D">
      <w:pPr>
        <w:pStyle w:val="s9"/>
        <w:spacing w:before="0" w:beforeAutospacing="0" w:after="0" w:afterAutospacing="0"/>
        <w:ind w:left="270"/>
        <w:rPr>
          <w:b/>
          <w:lang w:val="en-US"/>
        </w:rPr>
      </w:pPr>
    </w:p>
    <w:p w14:paraId="5C440B86" w14:textId="77777777" w:rsidR="007A302D" w:rsidRPr="00C21ED9" w:rsidRDefault="00C21ED9" w:rsidP="007A302D">
      <w:pPr>
        <w:pStyle w:val="s9"/>
        <w:spacing w:before="0" w:beforeAutospacing="0" w:after="0" w:afterAutospacing="0"/>
        <w:ind w:left="270"/>
        <w:rPr>
          <w:lang w:val="en-US"/>
        </w:rPr>
      </w:pPr>
      <w:r>
        <w:rPr>
          <w:rStyle w:val="bumpedfont15"/>
          <w:rFonts w:eastAsia="Calibri"/>
          <w:bdr w:val="nil"/>
          <w:lang w:val="en-US"/>
        </w:rPr>
        <w:t xml:space="preserve">If the participant does get a job offer:  Make sure the participant is being called by the employer for work shifts. Stay in touch with the employer to make certain everything is going as planned. It is important that the participant understands the significance of accepting any offer for work shifts or part-time work. The participant needs to show </w:t>
      </w:r>
      <w:bookmarkStart w:id="0" w:name="_GoBack"/>
      <w:bookmarkEnd w:id="0"/>
      <w:r>
        <w:rPr>
          <w:rStyle w:val="bumpedfont15"/>
          <w:rFonts w:eastAsia="Calibri"/>
          <w:bdr w:val="nil"/>
          <w:lang w:val="en-US"/>
        </w:rPr>
        <w:t>interest if he wants to keep the job. </w:t>
      </w:r>
    </w:p>
    <w:p w14:paraId="3C4D151C" w14:textId="52100223" w:rsidR="007A302D" w:rsidRPr="00C21ED9" w:rsidRDefault="007A302D" w:rsidP="00993E40">
      <w:pPr>
        <w:pStyle w:val="s9"/>
        <w:spacing w:before="0" w:beforeAutospacing="0" w:after="0" w:afterAutospacing="0"/>
        <w:ind w:left="270"/>
        <w:rPr>
          <w:lang w:val="en-US"/>
        </w:rPr>
      </w:pPr>
    </w:p>
    <w:p w14:paraId="742FA404" w14:textId="77777777" w:rsidR="007A302D" w:rsidRPr="00993E40" w:rsidRDefault="00C21ED9" w:rsidP="007A302D">
      <w:pPr>
        <w:pStyle w:val="s9"/>
        <w:spacing w:before="0" w:beforeAutospacing="0" w:after="0" w:afterAutospacing="0"/>
        <w:ind w:left="270"/>
        <w:rPr>
          <w:b/>
          <w:bCs/>
        </w:rPr>
      </w:pPr>
      <w:r w:rsidRPr="00993E40">
        <w:rPr>
          <w:rStyle w:val="bumpedfont15"/>
          <w:rFonts w:eastAsia="Calibri"/>
          <w:b/>
          <w:bCs/>
          <w:bdr w:val="nil"/>
          <w:lang w:val="en-US"/>
        </w:rPr>
        <w:t>Your engagement counts!!</w:t>
      </w:r>
    </w:p>
    <w:p w14:paraId="62B42D47" w14:textId="77777777" w:rsidR="007A302D" w:rsidRDefault="00C21ED9" w:rsidP="007A302D">
      <w:pPr>
        <w:pStyle w:val="StandardWeb"/>
        <w:spacing w:before="0" w:beforeAutospacing="0" w:after="0" w:afterAutospacing="0" w:line="324" w:lineRule="atLeast"/>
      </w:pPr>
      <w:r>
        <w:t> </w:t>
      </w:r>
    </w:p>
    <w:p w14:paraId="65780927" w14:textId="4B2EDED7" w:rsidR="00993E40" w:rsidRDefault="00993E40" w:rsidP="00993E40">
      <w:pPr>
        <w:tabs>
          <w:tab w:val="right" w:pos="8504"/>
        </w:tabs>
        <w:spacing w:line="254" w:lineRule="auto"/>
        <w:jc w:val="right"/>
        <w:rPr>
          <w:sz w:val="20"/>
          <w:szCs w:val="20"/>
          <w:lang w:val="en-GB"/>
        </w:rPr>
      </w:pPr>
      <w:r>
        <w:rPr>
          <w:sz w:val="20"/>
          <w:szCs w:val="20"/>
          <w:lang w:val="en-GB"/>
        </w:rPr>
        <w:t>Disclaimer:</w:t>
      </w:r>
    </w:p>
    <w:p w14:paraId="49040279" w14:textId="77777777" w:rsidR="00993E40" w:rsidRDefault="00993E40" w:rsidP="00993E40">
      <w:pPr>
        <w:autoSpaceDE w:val="0"/>
        <w:autoSpaceDN w:val="0"/>
        <w:adjustRightInd w:val="0"/>
        <w:jc w:val="right"/>
        <w:rPr>
          <w:sz w:val="20"/>
          <w:szCs w:val="20"/>
          <w:lang w:val="en-GB"/>
        </w:rPr>
      </w:pPr>
      <w:r>
        <w:rPr>
          <w:rFonts w:cs="Arial-ItalicMT"/>
          <w:i/>
          <w:iCs/>
          <w:sz w:val="20"/>
          <w:szCs w:val="20"/>
          <w:lang w:val="en-GB"/>
        </w:rPr>
        <w:t>The TALENTS project has been funded with support of the European Commission through the Erasmus+ programme and the German Ministry “</w:t>
      </w:r>
      <w:proofErr w:type="spellStart"/>
      <w:r>
        <w:rPr>
          <w:rFonts w:cs="Arial-ItalicMT"/>
          <w:i/>
          <w:iCs/>
          <w:sz w:val="20"/>
          <w:szCs w:val="20"/>
          <w:lang w:val="en-GB"/>
        </w:rPr>
        <w:t>Bundesministerium</w:t>
      </w:r>
      <w:proofErr w:type="spellEnd"/>
      <w:r>
        <w:rPr>
          <w:rFonts w:cs="Arial-ItalicMT"/>
          <w:i/>
          <w:iCs/>
          <w:sz w:val="20"/>
          <w:szCs w:val="20"/>
          <w:lang w:val="en-GB"/>
        </w:rPr>
        <w:t xml:space="preserve"> </w:t>
      </w:r>
      <w:proofErr w:type="spellStart"/>
      <w:r>
        <w:rPr>
          <w:rFonts w:cs="Arial-ItalicMT"/>
          <w:i/>
          <w:iCs/>
          <w:sz w:val="20"/>
          <w:szCs w:val="20"/>
          <w:lang w:val="en-GB"/>
        </w:rPr>
        <w:t>für</w:t>
      </w:r>
      <w:proofErr w:type="spellEnd"/>
      <w:r>
        <w:rPr>
          <w:rFonts w:cs="Arial-ItalicMT"/>
          <w:i/>
          <w:iCs/>
          <w:sz w:val="20"/>
          <w:szCs w:val="20"/>
          <w:lang w:val="en-GB"/>
        </w:rPr>
        <w:t xml:space="preserve"> </w:t>
      </w:r>
      <w:proofErr w:type="spellStart"/>
      <w:r>
        <w:rPr>
          <w:rFonts w:cs="Arial-ItalicMT"/>
          <w:i/>
          <w:iCs/>
          <w:sz w:val="20"/>
          <w:szCs w:val="20"/>
          <w:lang w:val="en-GB"/>
        </w:rPr>
        <w:t>Bildung</w:t>
      </w:r>
      <w:proofErr w:type="spellEnd"/>
      <w:r>
        <w:rPr>
          <w:rFonts w:cs="Arial-ItalicMT"/>
          <w:i/>
          <w:iCs/>
          <w:sz w:val="20"/>
          <w:szCs w:val="20"/>
          <w:lang w:val="en-GB"/>
        </w:rPr>
        <w:t xml:space="preserve"> und </w:t>
      </w:r>
      <w:proofErr w:type="spellStart"/>
      <w:r>
        <w:rPr>
          <w:rFonts w:cs="Arial-ItalicMT"/>
          <w:i/>
          <w:iCs/>
          <w:sz w:val="20"/>
          <w:szCs w:val="20"/>
          <w:lang w:val="en-GB"/>
        </w:rPr>
        <w:t>Forschung</w:t>
      </w:r>
      <w:proofErr w:type="spellEnd"/>
      <w:r>
        <w:rPr>
          <w:rFonts w:cs="Arial-ItalicMT"/>
          <w:i/>
          <w:iCs/>
          <w:sz w:val="20"/>
          <w:szCs w:val="20"/>
          <w:lang w:val="en-GB"/>
        </w:rPr>
        <w:t>”. This publication reflects the views only of the author, and the European Commission cannot be held responsible for any use which may be made of the information contained therein.</w:t>
      </w:r>
    </w:p>
    <w:p w14:paraId="39DFA59D" w14:textId="77777777" w:rsidR="00993E40" w:rsidRDefault="00993E40" w:rsidP="00993E40">
      <w:pPr>
        <w:rPr>
          <w:rFonts w:ascii="Palatino Linotype" w:hAnsi="Palatino Linotype"/>
          <w:sz w:val="24"/>
          <w:szCs w:val="24"/>
          <w:lang w:val="en-GB"/>
        </w:rPr>
      </w:pPr>
      <w:r>
        <w:rPr>
          <w:noProof/>
        </w:rPr>
        <mc:AlternateContent>
          <mc:Choice Requires="wps">
            <w:drawing>
              <wp:anchor distT="0" distB="0" distL="114300" distR="114300" simplePos="0" relativeHeight="251659264" behindDoc="0" locked="0" layoutInCell="1" allowOverlap="1" wp14:anchorId="037C8DAB" wp14:editId="5C537CC9">
                <wp:simplePos x="0" y="0"/>
                <wp:positionH relativeFrom="column">
                  <wp:posOffset>2351405</wp:posOffset>
                </wp:positionH>
                <wp:positionV relativeFrom="paragraph">
                  <wp:posOffset>197485</wp:posOffset>
                </wp:positionV>
                <wp:extent cx="2082800" cy="654050"/>
                <wp:effectExtent l="0" t="0" r="0" b="0"/>
                <wp:wrapNone/>
                <wp:docPr id="1" name="Textfeld 1"/>
                <wp:cNvGraphicFramePr/>
                <a:graphic xmlns:a="http://schemas.openxmlformats.org/drawingml/2006/main">
                  <a:graphicData uri="http://schemas.microsoft.com/office/word/2010/wordprocessingShape">
                    <wps:wsp>
                      <wps:cNvSpPr txBox="1"/>
                      <wps:spPr>
                        <a:xfrm>
                          <a:off x="0" y="0"/>
                          <a:ext cx="2082800" cy="654050"/>
                        </a:xfrm>
                        <a:prstGeom prst="rect">
                          <a:avLst/>
                        </a:prstGeom>
                        <a:solidFill>
                          <a:schemeClr val="lt1"/>
                        </a:solidFill>
                        <a:ln w="6350">
                          <a:noFill/>
                        </a:ln>
                      </wps:spPr>
                      <wps:txbx>
                        <w:txbxContent>
                          <w:p w14:paraId="6EDC94CC" w14:textId="77777777" w:rsidR="00993E40" w:rsidRDefault="00993E40" w:rsidP="00993E40">
                            <w:r>
                              <w:rPr>
                                <w:noProof/>
                                <w:sz w:val="20"/>
                                <w:szCs w:val="20"/>
                                <w:lang w:eastAsia="de-DE"/>
                              </w:rPr>
                              <w:drawing>
                                <wp:inline distT="0" distB="0" distL="0" distR="0" wp14:anchorId="42D363D0" wp14:editId="42A8EC24">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37C8DAB" id="_x0000_t202" coordsize="21600,21600" o:spt="202" path="m,l,21600r21600,l21600,xe">
                <v:stroke joinstyle="miter"/>
                <v:path gradientshapeok="t" o:connecttype="rect"/>
              </v:shapetype>
              <v:shape id="Textfeld 1" o:spid="_x0000_s1026" type="#_x0000_t202" style="position:absolute;margin-left:185.15pt;margin-top:15.55pt;width:164pt;height: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" fillcolor="white [3201]" stroked="f" strokeweight=".5pt">
                <v:textbox>
                  <w:txbxContent>
                    <w:p w14:paraId="6EDC94CC" w14:textId="77777777" w:rsidR="00993E40" w:rsidRDefault="00993E40" w:rsidP="00993E40">
                      <w:r>
                        <w:rPr>
                          <w:noProof/>
                          <w:sz w:val="20"/>
                          <w:szCs w:val="20"/>
                          <w:lang w:eastAsia="de-DE"/>
                        </w:rPr>
                        <w:drawing>
                          <wp:inline distT="0" distB="0" distL="0" distR="0" wp14:anchorId="42D363D0" wp14:editId="42A8EC24">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v:textbox>
              </v:shape>
            </w:pict>
          </mc:Fallback>
        </mc:AlternateContent>
      </w:r>
    </w:p>
    <w:p w14:paraId="791E118A" w14:textId="4975B033" w:rsidR="00993E40" w:rsidRPr="00993E40" w:rsidRDefault="00993E40">
      <w:pPr>
        <w:rPr>
          <w:rFonts w:ascii="Palatino Linotype" w:hAnsi="Palatino Linotype"/>
          <w:sz w:val="24"/>
          <w:szCs w:val="24"/>
          <w:lang w:val="en-GB"/>
        </w:rPr>
      </w:pPr>
      <w:r>
        <w:rPr>
          <w:noProof/>
        </w:rPr>
        <w:drawing>
          <wp:inline distT="0" distB="0" distL="0" distR="0" wp14:anchorId="09E7168C" wp14:editId="01589F14">
            <wp:extent cx="2203450" cy="45085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3450" cy="450850"/>
                    </a:xfrm>
                    <a:prstGeom prst="rect">
                      <a:avLst/>
                    </a:prstGeom>
                    <a:noFill/>
                    <a:ln>
                      <a:noFill/>
                    </a:ln>
                  </pic:spPr>
                </pic:pic>
              </a:graphicData>
            </a:graphic>
          </wp:inline>
        </w:drawing>
      </w:r>
      <w:r>
        <w:rPr>
          <w:rFonts w:ascii="Palatino Linotype" w:hAnsi="Palatino Linotype"/>
          <w:sz w:val="24"/>
          <w:szCs w:val="24"/>
          <w:lang w:val="en-GB"/>
        </w:rPr>
        <w:tab/>
      </w:r>
      <w:r>
        <w:rPr>
          <w:rFonts w:ascii="Palatino Linotype" w:hAnsi="Palatino Linotype"/>
          <w:sz w:val="24"/>
          <w:szCs w:val="24"/>
          <w:lang w:val="en-GB"/>
        </w:rPr>
        <w:tab/>
      </w:r>
    </w:p>
    <w:sectPr w:rsidR="00993E40" w:rsidRPr="00993E4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5C179" w14:textId="77777777" w:rsidR="005B7389" w:rsidRDefault="005B7389" w:rsidP="00993E40">
      <w:r>
        <w:separator/>
      </w:r>
    </w:p>
  </w:endnote>
  <w:endnote w:type="continuationSeparator" w:id="0">
    <w:p w14:paraId="71EE5BED" w14:textId="77777777" w:rsidR="005B7389" w:rsidRDefault="005B7389" w:rsidP="0099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ItalicMT">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C1A15" w14:textId="77777777" w:rsidR="005B7389" w:rsidRDefault="005B7389" w:rsidP="00993E40">
      <w:r>
        <w:separator/>
      </w:r>
    </w:p>
  </w:footnote>
  <w:footnote w:type="continuationSeparator" w:id="0">
    <w:p w14:paraId="247D79D3" w14:textId="77777777" w:rsidR="005B7389" w:rsidRDefault="005B7389" w:rsidP="00993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30AB6" w14:textId="1965462A" w:rsidR="00993E40" w:rsidRDefault="00993E40">
    <w:pPr>
      <w:pStyle w:val="Kopfzeile"/>
    </w:pPr>
    <w:r>
      <w:rPr>
        <w:noProof/>
      </w:rPr>
      <mc:AlternateContent>
        <mc:Choice Requires="wps">
          <w:drawing>
            <wp:anchor distT="0" distB="0" distL="114300" distR="114300" simplePos="0" relativeHeight="251659264" behindDoc="0" locked="0" layoutInCell="1" allowOverlap="1" wp14:anchorId="5D416D08" wp14:editId="4C007F85">
              <wp:simplePos x="0" y="0"/>
              <wp:positionH relativeFrom="page">
                <wp:posOffset>-8255</wp:posOffset>
              </wp:positionH>
              <wp:positionV relativeFrom="paragraph">
                <wp:posOffset>-445135</wp:posOffset>
              </wp:positionV>
              <wp:extent cx="7550150" cy="482600"/>
              <wp:effectExtent l="0" t="0" r="12700" b="12700"/>
              <wp:wrapNone/>
              <wp:docPr id="5" name="Textfeld 5"/>
              <wp:cNvGraphicFramePr/>
              <a:graphic xmlns:a="http://schemas.openxmlformats.org/drawingml/2006/main">
                <a:graphicData uri="http://schemas.microsoft.com/office/word/2010/wordprocessingShape">
                  <wps:wsp>
                    <wps:cNvSpPr txBox="1"/>
                    <wps:spPr>
                      <a:xfrm>
                        <a:off x="0" y="0"/>
                        <a:ext cx="7550150" cy="482600"/>
                      </a:xfrm>
                      <a:prstGeom prst="rect">
                        <a:avLst/>
                      </a:prstGeom>
                      <a:solidFill>
                        <a:schemeClr val="accent6"/>
                      </a:solidFill>
                      <a:ln w="6350">
                        <a:solidFill>
                          <a:schemeClr val="accent2"/>
                        </a:solidFill>
                      </a:ln>
                    </wps:spPr>
                    <wps:txbx>
                      <w:txbxContent>
                        <w:p w14:paraId="78122E79" w14:textId="77777777" w:rsidR="00993E40" w:rsidRDefault="00993E40" w:rsidP="00993E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416D08" id="_x0000_t202" coordsize="21600,21600" o:spt="202" path="m,l,21600r21600,l21600,xe">
              <v:stroke joinstyle="miter"/>
              <v:path gradientshapeok="t" o:connecttype="rect"/>
            </v:shapetype>
            <v:shape id="Textfeld 5" o:spid="_x0000_s1027" type="#_x0000_t202" style="position:absolute;margin-left:-.65pt;margin-top:-35.05pt;width:594.5pt;height:38pt;z-index:25165926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" fillcolor="#f79646 [3209]" strokecolor="#c0504d [3205]" strokeweight=".5pt">
              <v:textbox>
                <w:txbxContent>
                  <w:p w14:paraId="78122E79" w14:textId="77777777" w:rsidR="00993E40" w:rsidRDefault="00993E40" w:rsidP="00993E40"/>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2B1B35"/>
    <w:multiLevelType w:val="hybridMultilevel"/>
    <w:tmpl w:val="98FA4C8C"/>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66C13B8B"/>
    <w:multiLevelType w:val="hybridMultilevel"/>
    <w:tmpl w:val="EFF42B8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UxNTA2NjQAss1NjJV0lIJTi4sz8/NACgxrAfmXTrUsAAAA"/>
  </w:docVars>
  <w:rsids>
    <w:rsidRoot w:val="007A302D"/>
    <w:rsid w:val="000F489F"/>
    <w:rsid w:val="001E664C"/>
    <w:rsid w:val="005B7389"/>
    <w:rsid w:val="007A302D"/>
    <w:rsid w:val="0081707E"/>
    <w:rsid w:val="00993E40"/>
    <w:rsid w:val="009E5DDA"/>
    <w:rsid w:val="00C21ED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4A2A6"/>
  <w15:chartTrackingRefBased/>
  <w15:docId w15:val="{71389EFD-628A-4672-9B7A-32B7F883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7A302D"/>
    <w:pPr>
      <w:spacing w:after="0" w:line="240" w:lineRule="auto"/>
    </w:pPr>
    <w:rPr>
      <w:rFonts w:ascii="Calibri" w:hAnsi="Calibri" w:cs="Calibri"/>
      <w:lang w:eastAsia="nb-N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A302D"/>
    <w:pPr>
      <w:spacing w:before="100" w:beforeAutospacing="1" w:after="100" w:afterAutospacing="1"/>
    </w:pPr>
  </w:style>
  <w:style w:type="paragraph" w:customStyle="1" w:styleId="s3">
    <w:name w:val="s3"/>
    <w:basedOn w:val="Standard"/>
    <w:uiPriority w:val="99"/>
    <w:semiHidden/>
    <w:rsid w:val="007A302D"/>
    <w:pPr>
      <w:spacing w:before="100" w:beforeAutospacing="1" w:after="100" w:afterAutospacing="1"/>
    </w:pPr>
  </w:style>
  <w:style w:type="paragraph" w:customStyle="1" w:styleId="s9">
    <w:name w:val="s9"/>
    <w:basedOn w:val="Standard"/>
    <w:uiPriority w:val="99"/>
    <w:semiHidden/>
    <w:rsid w:val="007A302D"/>
    <w:pPr>
      <w:spacing w:before="100" w:beforeAutospacing="1" w:after="100" w:afterAutospacing="1"/>
    </w:pPr>
  </w:style>
  <w:style w:type="character" w:customStyle="1" w:styleId="bumpedfont15">
    <w:name w:val="bumpedfont15"/>
    <w:basedOn w:val="Absatz-Standardschriftart"/>
    <w:rsid w:val="007A302D"/>
  </w:style>
  <w:style w:type="character" w:customStyle="1" w:styleId="s6">
    <w:name w:val="s6"/>
    <w:basedOn w:val="Absatz-Standardschriftart"/>
    <w:rsid w:val="007A302D"/>
  </w:style>
  <w:style w:type="character" w:customStyle="1" w:styleId="bumpedfont20">
    <w:name w:val="bumpedfont20"/>
    <w:basedOn w:val="Absatz-Standardschriftart"/>
    <w:rsid w:val="007A302D"/>
  </w:style>
  <w:style w:type="character" w:customStyle="1" w:styleId="s11">
    <w:name w:val="s11"/>
    <w:basedOn w:val="Absatz-Standardschriftart"/>
    <w:rsid w:val="007A302D"/>
  </w:style>
  <w:style w:type="paragraph" w:styleId="Listenabsatz">
    <w:name w:val="List Paragraph"/>
    <w:basedOn w:val="Standard"/>
    <w:uiPriority w:val="34"/>
    <w:qFormat/>
    <w:rsid w:val="00C21ED9"/>
    <w:pPr>
      <w:ind w:left="720"/>
      <w:contextualSpacing/>
    </w:pPr>
  </w:style>
  <w:style w:type="paragraph" w:styleId="Kopfzeile">
    <w:name w:val="header"/>
    <w:basedOn w:val="Standard"/>
    <w:link w:val="KopfzeileZchn"/>
    <w:uiPriority w:val="99"/>
    <w:unhideWhenUsed/>
    <w:rsid w:val="00993E40"/>
    <w:pPr>
      <w:tabs>
        <w:tab w:val="center" w:pos="4536"/>
        <w:tab w:val="right" w:pos="9072"/>
      </w:tabs>
    </w:pPr>
  </w:style>
  <w:style w:type="character" w:customStyle="1" w:styleId="KopfzeileZchn">
    <w:name w:val="Kopfzeile Zchn"/>
    <w:basedOn w:val="Absatz-Standardschriftart"/>
    <w:link w:val="Kopfzeile"/>
    <w:uiPriority w:val="99"/>
    <w:rsid w:val="00993E40"/>
    <w:rPr>
      <w:rFonts w:ascii="Calibri" w:hAnsi="Calibri" w:cs="Calibri"/>
      <w:lang w:eastAsia="nb-NO"/>
    </w:rPr>
  </w:style>
  <w:style w:type="paragraph" w:styleId="Fuzeile">
    <w:name w:val="footer"/>
    <w:basedOn w:val="Standard"/>
    <w:link w:val="FuzeileZchn"/>
    <w:uiPriority w:val="99"/>
    <w:unhideWhenUsed/>
    <w:rsid w:val="00993E40"/>
    <w:pPr>
      <w:tabs>
        <w:tab w:val="center" w:pos="4536"/>
        <w:tab w:val="right" w:pos="9072"/>
      </w:tabs>
    </w:pPr>
  </w:style>
  <w:style w:type="character" w:customStyle="1" w:styleId="FuzeileZchn">
    <w:name w:val="Fußzeile Zchn"/>
    <w:basedOn w:val="Absatz-Standardschriftart"/>
    <w:link w:val="Fuzeile"/>
    <w:uiPriority w:val="99"/>
    <w:rsid w:val="00993E40"/>
    <w:rPr>
      <w:rFonts w:ascii="Calibri" w:hAnsi="Calibri" w:cs="Calibri"/>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3405</Characters>
  <Application>Microsoft Office Word</Application>
  <DocSecurity>0</DocSecurity>
  <Lines>28</Lines>
  <Paragraphs>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Ransby</dc:creator>
  <cp:lastModifiedBy>andrea-bernert-buerkle@outlook.com</cp:lastModifiedBy>
  <cp:revision>3</cp:revision>
  <dcterms:created xsi:type="dcterms:W3CDTF">2020-01-06T08:27:00Z</dcterms:created>
  <dcterms:modified xsi:type="dcterms:W3CDTF">2020-01-06T08:30:00Z</dcterms:modified>
</cp:coreProperties>
</file>